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59" w:rsidRPr="009C0FA2" w:rsidRDefault="00AD64E0" w:rsidP="009C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работе за 2016 год</w:t>
      </w:r>
      <w:r w:rsidR="004C2A6F" w:rsidRPr="004C2A6F">
        <w:rPr>
          <w:rFonts w:ascii="Times New Roman" w:hAnsi="Times New Roman" w:cs="Times New Roman"/>
          <w:b/>
          <w:sz w:val="28"/>
          <w:szCs w:val="28"/>
        </w:rPr>
        <w:t>.</w:t>
      </w:r>
    </w:p>
    <w:p w:rsidR="00F63559" w:rsidRDefault="00F63559" w:rsidP="00F63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вечер, уважаемые коллеги!</w:t>
      </w:r>
    </w:p>
    <w:p w:rsidR="00F63559" w:rsidRDefault="00F63559" w:rsidP="00F6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597C">
        <w:rPr>
          <w:rFonts w:ascii="Times New Roman" w:hAnsi="Times New Roman" w:cs="Times New Roman"/>
          <w:sz w:val="28"/>
          <w:szCs w:val="28"/>
        </w:rPr>
        <w:t>В Челябинской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 я работаю в составе постоянной комиссии по социальной политике. Моё основное направление деятельности в данной комиссии</w:t>
      </w:r>
      <w:r w:rsidRPr="001B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создание условий для оказания бесплатной медицинской помощи населению в соответствии с территориальной программой государственных гарантий. Также я принимаю участие в работе постоянной комиссии по градостроительству и землепользованию.</w:t>
      </w:r>
    </w:p>
    <w:p w:rsidR="00F63559" w:rsidRDefault="00F63559" w:rsidP="00F6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C13">
        <w:rPr>
          <w:rFonts w:ascii="Times New Roman" w:hAnsi="Times New Roman" w:cs="Times New Roman"/>
          <w:sz w:val="28"/>
          <w:szCs w:val="28"/>
        </w:rPr>
        <w:t>В 2016 году в рамках депутатской работы к</w:t>
      </w:r>
      <w:r>
        <w:rPr>
          <w:rFonts w:ascii="Times New Roman" w:hAnsi="Times New Roman" w:cs="Times New Roman"/>
          <w:sz w:val="28"/>
          <w:szCs w:val="28"/>
        </w:rPr>
        <w:t>ак всегда огромное внимание уделялось поддержке ветеранов Великой Отечественной войны, тружеников тыла, бывших узников фашистских концлагерей. Во время</w:t>
      </w:r>
      <w:r w:rsidR="000F5C13">
        <w:rPr>
          <w:rFonts w:ascii="Times New Roman" w:hAnsi="Times New Roman" w:cs="Times New Roman"/>
          <w:sz w:val="28"/>
          <w:szCs w:val="28"/>
        </w:rPr>
        <w:t xml:space="preserve"> празднования Дня </w:t>
      </w:r>
      <w:r>
        <w:rPr>
          <w:rFonts w:ascii="Times New Roman" w:hAnsi="Times New Roman" w:cs="Times New Roman"/>
          <w:sz w:val="28"/>
          <w:szCs w:val="28"/>
        </w:rPr>
        <w:t xml:space="preserve">Победы мной был организован праздничный концерт для ветеранов. Также специальные условия оказания медицинской помощи для ветеранов войны были предусмотрены в ГКБ № 6. </w:t>
      </w:r>
    </w:p>
    <w:p w:rsidR="00F63559" w:rsidRDefault="00F63559" w:rsidP="00F63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уделялось и подрастающему поколению. Регулярно проводились мероприятия, направленные на организацию досуга и патриотическое воспитание молодежи. </w:t>
      </w:r>
      <w:r w:rsidR="000F5C13">
        <w:rPr>
          <w:rFonts w:ascii="Times New Roman" w:hAnsi="Times New Roman" w:cs="Times New Roman"/>
          <w:color w:val="000000"/>
          <w:sz w:val="28"/>
          <w:szCs w:val="28"/>
        </w:rPr>
        <w:t>Ежегодно я оказываю поддержку в организации детского районного конкурса «Творческая мастерская». Также б</w:t>
      </w:r>
      <w:r>
        <w:rPr>
          <w:rFonts w:ascii="Times New Roman" w:hAnsi="Times New Roman" w:cs="Times New Roman"/>
          <w:color w:val="000000"/>
          <w:sz w:val="28"/>
          <w:szCs w:val="28"/>
        </w:rPr>
        <w:t>ыла оказана помощь воспитанникам детской школы искусств № 5, для поездки на Всероссийский конкурс в Москву.</w:t>
      </w:r>
    </w:p>
    <w:p w:rsidR="009C310B" w:rsidRDefault="009C310B" w:rsidP="00F63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июле 2016 года я вместе с другими депутатами Металлургического района принимал участие в мероприятии «День семьи, любви и верности», где мы чествовали наших юбиляров и трудовые династии.</w:t>
      </w:r>
    </w:p>
    <w:p w:rsidR="009C310B" w:rsidRDefault="009C310B" w:rsidP="00F63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августе</w:t>
      </w:r>
      <w:r w:rsidRPr="00D36080">
        <w:rPr>
          <w:rFonts w:ascii="Times New Roman" w:hAnsi="Times New Roman" w:cs="Times New Roman"/>
          <w:sz w:val="28"/>
          <w:szCs w:val="28"/>
        </w:rPr>
        <w:t xml:space="preserve"> 2016 года </w:t>
      </w:r>
      <w:r>
        <w:rPr>
          <w:rFonts w:ascii="Times New Roman" w:hAnsi="Times New Roman" w:cs="Times New Roman"/>
          <w:sz w:val="28"/>
          <w:szCs w:val="28"/>
        </w:rPr>
        <w:t xml:space="preserve">во дворе дома № 19 по улице Мира, при участии депутата Государственной Думы РФ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состоялся масштабный окружной праздник «Звёзды нашего двора», во время которого проходило чествование заслуженных жителей округа, а также развлекательная программа и чаепитие.</w:t>
      </w:r>
    </w:p>
    <w:p w:rsidR="009C310B" w:rsidRDefault="009C310B" w:rsidP="00F63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Большая работа была проделана во время предвыборной кампании. Я активно участвовал в реализации партийного проекта «1+10» и привлек к этому проекту около 500 человек.</w:t>
      </w:r>
    </w:p>
    <w:p w:rsidR="000F5C13" w:rsidRDefault="009C310B" w:rsidP="00F635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Перед самим днем голосования моя общественная приёмная агитировала жителей округа, в результате чего на всех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УИКах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№ 10 были достигнуты неплохие результаты. Избирательный участок, который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находился в ГКБ № 6 показал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лучшие результаты за «Единую Россию» во всем Металлургическом районе.</w:t>
      </w:r>
    </w:p>
    <w:p w:rsidR="000F5C13" w:rsidRPr="000F5C13" w:rsidRDefault="000F5C13" w:rsidP="000F5C1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63559">
        <w:rPr>
          <w:rFonts w:ascii="Times New Roman" w:hAnsi="Times New Roman" w:cs="Times New Roman"/>
          <w:color w:val="000000"/>
          <w:sz w:val="28"/>
          <w:szCs w:val="28"/>
        </w:rPr>
        <w:t>На территории моего избирательного округа осуществлялось благоу</w:t>
      </w:r>
      <w:r w:rsidR="00A06A48">
        <w:rPr>
          <w:rFonts w:ascii="Times New Roman" w:hAnsi="Times New Roman" w:cs="Times New Roman"/>
          <w:color w:val="000000"/>
          <w:sz w:val="28"/>
          <w:szCs w:val="28"/>
        </w:rPr>
        <w:t>стройство придомовых территорий и</w:t>
      </w:r>
      <w:r w:rsidR="00F6355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малых архитектурных форм.</w:t>
      </w:r>
      <w:r w:rsidR="00A06A48">
        <w:rPr>
          <w:rFonts w:ascii="Times New Roman" w:hAnsi="Times New Roman" w:cs="Times New Roman"/>
          <w:color w:val="000000"/>
          <w:sz w:val="28"/>
          <w:szCs w:val="28"/>
        </w:rPr>
        <w:t xml:space="preserve"> Также по программе «Конкретные дела» был проведен ремонт </w:t>
      </w:r>
      <w:proofErr w:type="spellStart"/>
      <w:r w:rsidR="00A06A48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="00A06A48">
        <w:rPr>
          <w:rFonts w:ascii="Times New Roman" w:hAnsi="Times New Roman" w:cs="Times New Roman"/>
          <w:color w:val="000000"/>
          <w:sz w:val="28"/>
          <w:szCs w:val="28"/>
        </w:rPr>
        <w:t xml:space="preserve"> дорог и организация парковочных мест по улице Мира.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2016 году были проведены ремонтные работы</w:t>
      </w:r>
      <w:r w:rsidR="00F63559">
        <w:rPr>
          <w:rFonts w:ascii="Times New Roman" w:hAnsi="Times New Roman" w:cs="Times New Roman"/>
          <w:color w:val="000000"/>
          <w:sz w:val="28"/>
          <w:szCs w:val="28"/>
        </w:rPr>
        <w:t xml:space="preserve"> в шко</w:t>
      </w:r>
      <w:r>
        <w:rPr>
          <w:rFonts w:ascii="Times New Roman" w:hAnsi="Times New Roman" w:cs="Times New Roman"/>
          <w:color w:val="000000"/>
          <w:sz w:val="28"/>
          <w:szCs w:val="28"/>
        </w:rPr>
        <w:t>ле № 92 и детском саду № 206.</w:t>
      </w:r>
      <w:r w:rsidR="00F63559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 оказывалас</w:t>
      </w:r>
      <w:r>
        <w:rPr>
          <w:rFonts w:ascii="Times New Roman" w:hAnsi="Times New Roman" w:cs="Times New Roman"/>
          <w:color w:val="000000"/>
          <w:sz w:val="28"/>
          <w:szCs w:val="28"/>
        </w:rPr>
        <w:t>ь помощь детской библиотеке № 1.</w:t>
      </w:r>
    </w:p>
    <w:p w:rsidR="005D56FD" w:rsidRDefault="00F63559" w:rsidP="00F635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я постоянно работаю над улучшением качества медицинского обслуживания для жителей Металлургического района. В Городской клинической больнице № 6, которая находи</w:t>
      </w:r>
      <w:r w:rsidR="009C310B">
        <w:rPr>
          <w:rFonts w:ascii="Times New Roman" w:hAnsi="Times New Roman" w:cs="Times New Roman"/>
          <w:sz w:val="28"/>
          <w:szCs w:val="28"/>
        </w:rPr>
        <w:t>тся в моём ведении, в 2016 году</w:t>
      </w:r>
      <w:r w:rsidR="009C31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C310B">
        <w:rPr>
          <w:rFonts w:ascii="Times New Roman" w:hAnsi="Times New Roman" w:cs="Times New Roman"/>
          <w:sz w:val="28"/>
          <w:szCs w:val="28"/>
        </w:rPr>
        <w:t xml:space="preserve">     продолжилась </w:t>
      </w:r>
      <w:r w:rsidR="009C310B" w:rsidRPr="003C42BD">
        <w:rPr>
          <w:rFonts w:ascii="Times New Roman" w:hAnsi="Times New Roman" w:cs="Times New Roman"/>
          <w:sz w:val="28"/>
          <w:szCs w:val="28"/>
        </w:rPr>
        <w:t>масштабная реконстру</w:t>
      </w:r>
      <w:r w:rsidR="009C310B">
        <w:rPr>
          <w:rFonts w:ascii="Times New Roman" w:hAnsi="Times New Roman" w:cs="Times New Roman"/>
          <w:sz w:val="28"/>
          <w:szCs w:val="28"/>
        </w:rPr>
        <w:t>к</w:t>
      </w:r>
      <w:r w:rsidR="009C310B" w:rsidRPr="003C42BD">
        <w:rPr>
          <w:rFonts w:ascii="Times New Roman" w:hAnsi="Times New Roman" w:cs="Times New Roman"/>
          <w:sz w:val="28"/>
          <w:szCs w:val="28"/>
        </w:rPr>
        <w:t>ция.</w:t>
      </w:r>
      <w:r w:rsidR="009C310B">
        <w:rPr>
          <w:rFonts w:ascii="Times New Roman" w:hAnsi="Times New Roman" w:cs="Times New Roman"/>
          <w:sz w:val="28"/>
          <w:szCs w:val="28"/>
        </w:rPr>
        <w:t xml:space="preserve"> </w:t>
      </w:r>
      <w:r w:rsidR="009C310B" w:rsidRPr="003C42BD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r w:rsidR="009C310B">
        <w:rPr>
          <w:rFonts w:ascii="Times New Roman" w:hAnsi="Times New Roman" w:cs="Times New Roman"/>
          <w:sz w:val="28"/>
          <w:szCs w:val="28"/>
        </w:rPr>
        <w:t xml:space="preserve">во всех отделениях реанимации, </w:t>
      </w:r>
      <w:r w:rsidR="009C310B" w:rsidRPr="003C42BD">
        <w:rPr>
          <w:rFonts w:ascii="Times New Roman" w:hAnsi="Times New Roman" w:cs="Times New Roman"/>
          <w:sz w:val="28"/>
          <w:szCs w:val="28"/>
        </w:rPr>
        <w:t>операционном бл</w:t>
      </w:r>
      <w:r w:rsidR="009C310B">
        <w:rPr>
          <w:rFonts w:ascii="Times New Roman" w:hAnsi="Times New Roman" w:cs="Times New Roman"/>
          <w:sz w:val="28"/>
          <w:szCs w:val="28"/>
        </w:rPr>
        <w:t>оке и приёмном покое. Также капитально отремонтированы отделения урологии, экстренной хирургии, травматологии и анестезиологии.</w:t>
      </w:r>
      <w:r w:rsidR="009C310B" w:rsidRPr="003C42BD">
        <w:rPr>
          <w:rFonts w:ascii="Times New Roman" w:hAnsi="Times New Roman" w:cs="Times New Roman"/>
          <w:sz w:val="28"/>
          <w:szCs w:val="28"/>
        </w:rPr>
        <w:t xml:space="preserve"> Теперь эти отделения со</w:t>
      </w:r>
      <w:r w:rsidR="009C310B">
        <w:rPr>
          <w:rFonts w:ascii="Times New Roman" w:hAnsi="Times New Roman" w:cs="Times New Roman"/>
          <w:sz w:val="28"/>
          <w:szCs w:val="28"/>
        </w:rPr>
        <w:t>ответствуют европейскому уровню.</w:t>
      </w:r>
    </w:p>
    <w:p w:rsidR="00016FF3" w:rsidRPr="00774531" w:rsidRDefault="00016FF3" w:rsidP="00774531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774531">
        <w:rPr>
          <w:rFonts w:ascii="Times New Roman" w:hAnsi="Times New Roman" w:cs="Times New Roman"/>
          <w:sz w:val="28"/>
          <w:szCs w:val="28"/>
        </w:rPr>
        <w:t xml:space="preserve">       В рамках партийного проекта «Качество жизни» обновили единственное в Челябинской области ожоговое отделение. Отделение требовало замену всех имеющихся коммуникаций. </w:t>
      </w:r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за 2016 год число пострадавших от самых различных ожогов составило около тысячи</w:t>
      </w:r>
      <w:r w:rsid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Треть от этого числа – дети. </w:t>
      </w:r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>На ремонт ожогового центра из городской казны было выделено порядка 10 миллионов рублей. По распоряжению Губернатора Челябинской области еще 16 миллионов рублей были потрачены на приобретение современного цифрового рентгеновского комплекса.</w:t>
      </w:r>
    </w:p>
    <w:p w:rsidR="00016FF3" w:rsidRPr="00774531" w:rsidRDefault="00016FF3" w:rsidP="00774531">
      <w:pPr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       Больница и дальше будет реконструироваться в рамках партийного проекта. Глава города Челябинска Евгений </w:t>
      </w:r>
      <w:proofErr w:type="spellStart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>Тефтелев</w:t>
      </w:r>
      <w:proofErr w:type="spellEnd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сказал, что муниципалитет окажет посильную помощь, а также продолжит сотрудничество с областным правительством, </w:t>
      </w:r>
      <w:proofErr w:type="spellStart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>минздравом</w:t>
      </w:r>
      <w:proofErr w:type="spellEnd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и </w:t>
      </w:r>
      <w:proofErr w:type="spellStart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>ФОМСом</w:t>
      </w:r>
      <w:proofErr w:type="spellEnd"/>
      <w:r w:rsidRPr="0077453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 плане выделения средств на оборудование и ремонт нашего лечебного учреждения».</w:t>
      </w:r>
    </w:p>
    <w:p w:rsidR="00016FF3" w:rsidRPr="00774531" w:rsidRDefault="00016FF3" w:rsidP="007745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мае </w:t>
      </w:r>
      <w:r w:rsid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капремонта пациентов приму</w:t>
      </w:r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обновленные травматологическое и гинекологическое отделения. Председатель Законодательного Собрания Челябинской области Владимир </w:t>
      </w:r>
      <w:proofErr w:type="spellStart"/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>Мякуш</w:t>
      </w:r>
      <w:proofErr w:type="spellEnd"/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пообещал выйти с предложением о выделении восьми миллионов рублей на покупку оборудования для гинекологии.</w:t>
      </w:r>
    </w:p>
    <w:p w:rsidR="009247A8" w:rsidRDefault="00016FF3" w:rsidP="009247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Но на этом работа не заканчивается. Сейчас идет ремонт поликлиники на улице 50-летия ВЛКСМ.</w:t>
      </w:r>
      <w:r w:rsidR="0092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47A8">
        <w:rPr>
          <w:rFonts w:ascii="Times New Roman" w:hAnsi="Times New Roman" w:cs="Times New Roman"/>
          <w:sz w:val="28"/>
          <w:szCs w:val="28"/>
        </w:rPr>
        <w:t xml:space="preserve">На протяжении последних пяти лет эти помещения никак не использовались. На данный момент они перешли в ведомство МБУЗ ГКБ № 6. Мы запланировали сделать там поликлинику для взрослого населения, которая так необходима для жителей этого микрорайона. </w:t>
      </w:r>
    </w:p>
    <w:p w:rsidR="00016FF3" w:rsidRDefault="009247A8" w:rsidP="0077453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16FF3"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в очереди – от</w:t>
      </w:r>
      <w:r w:rsid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деление терапии. Также </w:t>
      </w:r>
      <w:r w:rsidR="00016FF3"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</w:t>
      </w:r>
      <w:r w:rsid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>мы планируем</w:t>
      </w:r>
      <w:r w:rsidR="00016FF3" w:rsidRPr="00774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отремонтировать главный корпус, столовую, гинекологическое отделение и построить теплый переход между хирургическим и терапевтическим корпусами.</w:t>
      </w:r>
    </w:p>
    <w:p w:rsidR="009B1690" w:rsidRDefault="009247A8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На территории нашего больничного городка продолжается строительство хра</w:t>
      </w:r>
      <w:r w:rsidR="00352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 Крымского архиепископа </w:t>
      </w:r>
      <w:r w:rsidR="009B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святого Луки </w:t>
      </w:r>
      <w:proofErr w:type="spellStart"/>
      <w:r w:rsidR="00352A68" w:rsidRPr="0035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Войно-Ясен</w:t>
      </w:r>
      <w:r w:rsidR="009B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ецкого</w:t>
      </w:r>
      <w:proofErr w:type="spellEnd"/>
      <w:r w:rsidR="009B1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52A68" w:rsidRPr="00352A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большого перерыва у нас наконец-то появилась возможность возобновить строительные работы. Сейчас рабочие перекрывают крышу храма. Затем необходимо будет выполнить работы по устройству свода под куполом. </w:t>
      </w: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0FA2" w:rsidRDefault="009C0FA2" w:rsidP="009B16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C0FA2" w:rsidRPr="004C2A6F" w:rsidRDefault="009C0FA2" w:rsidP="009C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6F">
        <w:rPr>
          <w:rFonts w:ascii="Times New Roman" w:hAnsi="Times New Roman" w:cs="Times New Roman"/>
          <w:b/>
          <w:sz w:val="28"/>
          <w:szCs w:val="28"/>
        </w:rPr>
        <w:lastRenderedPageBreak/>
        <w:t>Благоустройство округа:</w:t>
      </w:r>
    </w:p>
    <w:p w:rsidR="009C0FA2" w:rsidRPr="004C2A6F" w:rsidRDefault="009C0FA2" w:rsidP="009C0FA2">
      <w:pPr>
        <w:rPr>
          <w:rFonts w:ascii="Times New Roman" w:hAnsi="Times New Roman" w:cs="Times New Roman"/>
          <w:b/>
          <w:sz w:val="28"/>
          <w:szCs w:val="28"/>
        </w:rPr>
      </w:pPr>
      <w:r w:rsidRPr="004C2A6F"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gramStart"/>
      <w:r w:rsidRPr="004C2A6F">
        <w:rPr>
          <w:rFonts w:ascii="Times New Roman" w:hAnsi="Times New Roman" w:cs="Times New Roman"/>
          <w:b/>
          <w:sz w:val="28"/>
          <w:szCs w:val="28"/>
        </w:rPr>
        <w:t>средств, выделенных депутату произведены</w:t>
      </w:r>
      <w:proofErr w:type="gramEnd"/>
      <w:r w:rsidRPr="004C2A6F">
        <w:rPr>
          <w:rFonts w:ascii="Times New Roman" w:hAnsi="Times New Roman" w:cs="Times New Roman"/>
          <w:b/>
          <w:sz w:val="28"/>
          <w:szCs w:val="28"/>
        </w:rPr>
        <w:t xml:space="preserve"> следующие работы:</w:t>
      </w:r>
    </w:p>
    <w:p w:rsidR="009C0FA2" w:rsidRPr="005D56FD" w:rsidRDefault="009C0FA2" w:rsidP="009C0FA2">
      <w:pPr>
        <w:rPr>
          <w:rFonts w:ascii="Times New Roman" w:hAnsi="Times New Roman" w:cs="Times New Roman"/>
          <w:sz w:val="28"/>
          <w:szCs w:val="28"/>
        </w:rPr>
      </w:pPr>
      <w:r w:rsidRPr="004C2A6F">
        <w:rPr>
          <w:rFonts w:ascii="Times New Roman" w:hAnsi="Times New Roman" w:cs="Times New Roman"/>
          <w:sz w:val="28"/>
          <w:szCs w:val="28"/>
          <w:u w:val="single"/>
        </w:rPr>
        <w:t>Установлены малые формы для детей, а также лавочки для жителей по адресам</w:t>
      </w:r>
      <w:r w:rsidRPr="005D56FD">
        <w:rPr>
          <w:rFonts w:ascii="Times New Roman" w:hAnsi="Times New Roman" w:cs="Times New Roman"/>
          <w:sz w:val="28"/>
          <w:szCs w:val="28"/>
        </w:rPr>
        <w:t>: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1 (16700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6а (19700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7а (30000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9 (13500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18, 22 (80000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24, 26 (60000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Сталеваров, д. 44 (27000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Сталеваров, д. 48 (13500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Проведены ремонтные работы</w:t>
      </w:r>
      <w:r w:rsidRPr="004C2A6F">
        <w:rPr>
          <w:rFonts w:ascii="Times New Roman" w:hAnsi="Times New Roman" w:cs="Times New Roman"/>
          <w:sz w:val="28"/>
          <w:szCs w:val="28"/>
          <w:u w:val="single"/>
        </w:rPr>
        <w:t xml:space="preserve"> в школе № 92 (100000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Проведены ремонтные работы в детском саду № 206 (47000</w:t>
      </w:r>
      <w:r w:rsidRPr="004C2A6F">
        <w:rPr>
          <w:rFonts w:ascii="Times New Roman" w:hAnsi="Times New Roman" w:cs="Times New Roman"/>
          <w:sz w:val="28"/>
          <w:szCs w:val="28"/>
          <w:u w:val="single"/>
        </w:rPr>
        <w:t xml:space="preserve"> руб.)</w:t>
      </w:r>
    </w:p>
    <w:p w:rsidR="009C0FA2" w:rsidRPr="004C2A6F" w:rsidRDefault="009C0FA2" w:rsidP="009C0FA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Выделены средства на поддержку совета ветеранов района (12600 руб.)</w:t>
      </w:r>
    </w:p>
    <w:p w:rsidR="009C0FA2" w:rsidRPr="004C2A6F" w:rsidRDefault="009C0FA2" w:rsidP="009C0FA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C0FA2" w:rsidRPr="004C2A6F" w:rsidRDefault="009C0FA2" w:rsidP="009C0FA2">
      <w:pPr>
        <w:rPr>
          <w:rFonts w:ascii="Times New Roman" w:hAnsi="Times New Roman" w:cs="Times New Roman"/>
          <w:b/>
          <w:sz w:val="28"/>
          <w:szCs w:val="28"/>
        </w:rPr>
      </w:pPr>
      <w:r w:rsidRPr="004C2A6F">
        <w:rPr>
          <w:rFonts w:ascii="Times New Roman" w:hAnsi="Times New Roman" w:cs="Times New Roman"/>
          <w:b/>
          <w:sz w:val="28"/>
          <w:szCs w:val="28"/>
        </w:rPr>
        <w:t>Из сред</w:t>
      </w:r>
      <w:r>
        <w:rPr>
          <w:rFonts w:ascii="Times New Roman" w:hAnsi="Times New Roman" w:cs="Times New Roman"/>
          <w:b/>
          <w:sz w:val="28"/>
          <w:szCs w:val="28"/>
        </w:rPr>
        <w:t>ств, выделенных по программе</w:t>
      </w:r>
      <w:r w:rsidRPr="004C2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«Конкретные дела »</w:t>
      </w:r>
      <w:r w:rsidRPr="004C2A6F">
        <w:rPr>
          <w:rFonts w:ascii="Times New Roman" w:hAnsi="Times New Roman" w:cs="Times New Roman"/>
          <w:b/>
          <w:sz w:val="28"/>
          <w:szCs w:val="28"/>
        </w:rPr>
        <w:t>произведены следующие работы:</w:t>
      </w:r>
    </w:p>
    <w:p w:rsidR="009C0FA2" w:rsidRPr="005D56FD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Ремонт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внутридворовых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дорог и организация парковочных мест</w:t>
      </w:r>
      <w:r w:rsidRPr="005D56FD">
        <w:rPr>
          <w:rFonts w:ascii="Times New Roman" w:hAnsi="Times New Roman" w:cs="Times New Roman"/>
          <w:sz w:val="28"/>
          <w:szCs w:val="28"/>
        </w:rPr>
        <w:t>: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15 (34955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Мира, д. 19-25 (575000 руб.)</w:t>
      </w:r>
    </w:p>
    <w:p w:rsidR="009C0FA2" w:rsidRDefault="009C0FA2" w:rsidP="009C0FA2">
      <w:pPr>
        <w:rPr>
          <w:rFonts w:ascii="Times New Roman" w:hAnsi="Times New Roman" w:cs="Times New Roman"/>
          <w:sz w:val="28"/>
          <w:szCs w:val="28"/>
        </w:rPr>
      </w:pPr>
    </w:p>
    <w:p w:rsidR="009C0FA2" w:rsidRPr="00352A68" w:rsidRDefault="009C0FA2" w:rsidP="009B1690">
      <w:pPr>
        <w:jc w:val="both"/>
        <w:rPr>
          <w:rFonts w:ascii="Georgia" w:hAnsi="Georgia"/>
          <w:color w:val="111111"/>
          <w:sz w:val="27"/>
          <w:szCs w:val="27"/>
        </w:rPr>
      </w:pPr>
    </w:p>
    <w:p w:rsidR="00831562" w:rsidRPr="00352A68" w:rsidRDefault="00831562" w:rsidP="00352A68">
      <w:pPr>
        <w:pStyle w:val="a4"/>
        <w:shd w:val="clear" w:color="auto" w:fill="FFFFFF"/>
        <w:spacing w:before="0" w:beforeAutospacing="0" w:after="0" w:afterAutospacing="0" w:line="455" w:lineRule="atLeast"/>
        <w:rPr>
          <w:rFonts w:ascii="Georgia" w:hAnsi="Georgia"/>
          <w:color w:val="111111"/>
          <w:sz w:val="27"/>
          <w:szCs w:val="27"/>
        </w:rPr>
      </w:pPr>
    </w:p>
    <w:sectPr w:rsidR="00831562" w:rsidRPr="00352A68" w:rsidSect="00CF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6FD"/>
    <w:rsid w:val="00016FF3"/>
    <w:rsid w:val="000F5C13"/>
    <w:rsid w:val="00225500"/>
    <w:rsid w:val="00352A68"/>
    <w:rsid w:val="00423AA7"/>
    <w:rsid w:val="004C2A6F"/>
    <w:rsid w:val="00593179"/>
    <w:rsid w:val="005D56FD"/>
    <w:rsid w:val="00742E7F"/>
    <w:rsid w:val="00774531"/>
    <w:rsid w:val="007A52F7"/>
    <w:rsid w:val="00831562"/>
    <w:rsid w:val="009247A8"/>
    <w:rsid w:val="009B1690"/>
    <w:rsid w:val="009B7311"/>
    <w:rsid w:val="009C0FA2"/>
    <w:rsid w:val="009C310B"/>
    <w:rsid w:val="00A06A48"/>
    <w:rsid w:val="00AD64E0"/>
    <w:rsid w:val="00B567F8"/>
    <w:rsid w:val="00D36080"/>
    <w:rsid w:val="00F6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31"/>
    <w:pPr>
      <w:spacing w:after="0" w:line="240" w:lineRule="auto"/>
    </w:pPr>
  </w:style>
  <w:style w:type="character" w:customStyle="1" w:styleId="textexposedshow">
    <w:name w:val="text_exposed_show"/>
    <w:basedOn w:val="a0"/>
    <w:rsid w:val="00352A68"/>
  </w:style>
  <w:style w:type="paragraph" w:styleId="a4">
    <w:name w:val="Normal (Web)"/>
    <w:basedOn w:val="a"/>
    <w:uiPriority w:val="99"/>
    <w:unhideWhenUsed/>
    <w:rsid w:val="0035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14</cp:revision>
  <cp:lastPrinted>2016-01-21T08:28:00Z</cp:lastPrinted>
  <dcterms:created xsi:type="dcterms:W3CDTF">2015-11-05T08:30:00Z</dcterms:created>
  <dcterms:modified xsi:type="dcterms:W3CDTF">2017-04-03T13:54:00Z</dcterms:modified>
</cp:coreProperties>
</file>