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5" w:rsidRPr="0043169F" w:rsidRDefault="00773C25" w:rsidP="00773C2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9F">
        <w:rPr>
          <w:rFonts w:ascii="Times New Roman" w:hAnsi="Times New Roman" w:cs="Times New Roman"/>
          <w:b/>
          <w:sz w:val="24"/>
          <w:szCs w:val="24"/>
        </w:rPr>
        <w:t>Депутат Совета депутатов Металлургического района О. П. Корниенко</w:t>
      </w:r>
    </w:p>
    <w:p w:rsidR="00773C25" w:rsidRPr="0043169F" w:rsidRDefault="00773C25" w:rsidP="00773C2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9F">
        <w:rPr>
          <w:rFonts w:ascii="Times New Roman" w:hAnsi="Times New Roman" w:cs="Times New Roman"/>
          <w:b/>
          <w:sz w:val="24"/>
          <w:szCs w:val="24"/>
        </w:rPr>
        <w:t>(Металлургический избирательный округ №25)</w:t>
      </w:r>
    </w:p>
    <w:p w:rsidR="00773C25" w:rsidRPr="0043169F" w:rsidRDefault="00773C25" w:rsidP="00773C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За отчетный период   в общественную приемную депутата поступило 96 обращений граждан, организовано 12 приемов граждан в депутатском центре, на которых принято 23 обращения.  Всего принято и рассмотрено 119 обращений.   </w:t>
      </w:r>
    </w:p>
    <w:p w:rsidR="00773C25" w:rsidRPr="0043169F" w:rsidRDefault="00773C25" w:rsidP="00773C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 Положительно было решено 107 обращений, в том числе по 45 обращениям были даны ответы-консультации, оказана юридическая  помощь в составлении исковых заявлений в суд, 12 обращений находятся на контроле.</w:t>
      </w:r>
    </w:p>
    <w:p w:rsidR="00773C25" w:rsidRPr="0043169F" w:rsidRDefault="00773C25" w:rsidP="00773C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Среди положительно решенных обращений можно  отметить </w:t>
      </w:r>
      <w:proofErr w:type="gramStart"/>
      <w:r w:rsidRPr="0043169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3169F">
        <w:rPr>
          <w:rFonts w:ascii="Times New Roman" w:hAnsi="Times New Roman" w:cs="Times New Roman"/>
          <w:sz w:val="24"/>
          <w:szCs w:val="24"/>
        </w:rPr>
        <w:t>:</w:t>
      </w:r>
    </w:p>
    <w:p w:rsidR="00773C25" w:rsidRPr="0043169F" w:rsidRDefault="00773C25" w:rsidP="00773C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- по коллективному обращению жителей п.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наведен порядок на остановке общественного транспорта «ул. </w:t>
      </w:r>
      <w:proofErr w:type="gramStart"/>
      <w:r w:rsidRPr="0043169F">
        <w:rPr>
          <w:rFonts w:ascii="Times New Roman" w:hAnsi="Times New Roman" w:cs="Times New Roman"/>
          <w:sz w:val="24"/>
          <w:szCs w:val="24"/>
        </w:rPr>
        <w:t>Урожайная</w:t>
      </w:r>
      <w:proofErr w:type="gramEnd"/>
      <w:r w:rsidRPr="0043169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73C25" w:rsidRPr="0043169F" w:rsidRDefault="00773C25" w:rsidP="00773C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- проведена совместная работа с ООО «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Ремжилзаказчик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>» по устранению затопления подвального помещения дома №20 по ул. Молодежная с наружных сетей, в результате которой было проведено осушение подвального помещения и установлены лотки для отвода воды.</w:t>
      </w:r>
    </w:p>
    <w:p w:rsidR="00773C25" w:rsidRPr="0043169F" w:rsidRDefault="00773C25" w:rsidP="00773C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В рамках Плана первоочередных мероприятий в Металлургическом районе города Челябинска по наказам избирателей был выполнен  ремонт подъезда №2 по адресу: ул. </w:t>
      </w:r>
      <w:proofErr w:type="gramStart"/>
      <w:r w:rsidRPr="0043169F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43169F">
        <w:rPr>
          <w:rFonts w:ascii="Times New Roman" w:hAnsi="Times New Roman" w:cs="Times New Roman"/>
          <w:sz w:val="24"/>
          <w:szCs w:val="24"/>
        </w:rPr>
        <w:t xml:space="preserve">, д. 3 на сумму 70 тысяч рублей;  ремонт входных групп и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надподъездного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освещения по адресу: ул. Винницкая, 4  на сумму 80 тысяч рублей; ремонт крылец возле всех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подъездова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по адресу: ул. </w:t>
      </w:r>
      <w:proofErr w:type="gramStart"/>
      <w:r w:rsidRPr="0043169F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43169F">
        <w:rPr>
          <w:rFonts w:ascii="Times New Roman" w:hAnsi="Times New Roman" w:cs="Times New Roman"/>
          <w:sz w:val="24"/>
          <w:szCs w:val="24"/>
        </w:rPr>
        <w:t>, д. 11  на сумму 50 тысяч рублей; ремонт внутридомовых инженерных систем электроснабжения в доме №7 по ул. Молодежная на сумму 75 тысяч рублей.</w:t>
      </w:r>
    </w:p>
    <w:p w:rsidR="00773C25" w:rsidRPr="0043169F" w:rsidRDefault="00773C25" w:rsidP="00773C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Для подготовки учебных учреждений района к 2015-2016 учебному году была оказана помощь   МБОУ СОШ №:140    в размере 50 тысяч рублей; МБДОУ ДС №155 в размере 50 тысяч рублей.</w:t>
      </w:r>
    </w:p>
    <w:p w:rsidR="00773C25" w:rsidRPr="0043169F" w:rsidRDefault="00773C25" w:rsidP="00773C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В целях улучшения условий проживания граждан на округ были привлечены дополнительные денежные средства, за счет которых   заасфальтирован  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проезд вдоль домов №16    по улице Мартеновской; выполнено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43169F">
        <w:rPr>
          <w:rFonts w:ascii="Times New Roman" w:hAnsi="Times New Roman" w:cs="Times New Roman"/>
          <w:sz w:val="24"/>
          <w:szCs w:val="24"/>
        </w:rPr>
        <w:t>Ставропольская</w:t>
      </w:r>
      <w:proofErr w:type="gramEnd"/>
      <w:r w:rsidRPr="0043169F">
        <w:rPr>
          <w:rFonts w:ascii="Times New Roman" w:hAnsi="Times New Roman" w:cs="Times New Roman"/>
          <w:sz w:val="24"/>
          <w:szCs w:val="24"/>
        </w:rPr>
        <w:t xml:space="preserve"> от автодороги Северный луч до дома №199 в п.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E19" w:rsidRDefault="00445E19">
      <w:bookmarkStart w:id="0" w:name="_GoBack"/>
      <w:bookmarkEnd w:id="0"/>
    </w:p>
    <w:sectPr w:rsidR="0044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25"/>
    <w:rsid w:val="00445E19"/>
    <w:rsid w:val="007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Денис Иванов</cp:lastModifiedBy>
  <cp:revision>1</cp:revision>
  <dcterms:created xsi:type="dcterms:W3CDTF">2016-02-16T07:51:00Z</dcterms:created>
  <dcterms:modified xsi:type="dcterms:W3CDTF">2016-02-16T07:52:00Z</dcterms:modified>
</cp:coreProperties>
</file>